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508" w:rsidRDefault="00965508" w:rsidP="0096550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>Sant’Angelo dei Lombardi</w:t>
      </w:r>
      <w:r w:rsidR="00BC5F33">
        <w:rPr>
          <w:rFonts w:ascii="Times New Roman" w:hAnsi="Times New Roman"/>
        </w:rPr>
        <w:t xml:space="preserve">, 20 </w:t>
      </w:r>
      <w:r w:rsidR="00F87119">
        <w:rPr>
          <w:rFonts w:ascii="Times New Roman" w:hAnsi="Times New Roman"/>
        </w:rPr>
        <w:t xml:space="preserve">ottobre </w:t>
      </w:r>
      <w:r w:rsidR="00BC5F33">
        <w:rPr>
          <w:rFonts w:ascii="Times New Roman" w:hAnsi="Times New Roman"/>
        </w:rPr>
        <w:t xml:space="preserve"> 202</w:t>
      </w:r>
      <w:r w:rsidR="00F87119">
        <w:rPr>
          <w:rFonts w:ascii="Times New Roman" w:hAnsi="Times New Roman"/>
        </w:rPr>
        <w:t>5</w:t>
      </w:r>
    </w:p>
    <w:p w:rsidR="00965508" w:rsidRDefault="00965508" w:rsidP="00965508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F87119">
        <w:rPr>
          <w:rFonts w:ascii="Garamond" w:hAnsi="Garamond" w:cs="Garamond"/>
        </w:rPr>
        <w:t>7459</w:t>
      </w:r>
    </w:p>
    <w:p w:rsidR="004D7BBD" w:rsidRPr="0019255A" w:rsidRDefault="004D7BBD" w:rsidP="004D7BBD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All’ins. </w:t>
      </w:r>
      <w:r w:rsidR="009C4C3E">
        <w:rPr>
          <w:rFonts w:ascii="Garamond" w:hAnsi="Garamond" w:cs="Garamond"/>
        </w:rPr>
        <w:t>Salerno Antonio Giuseppe</w:t>
      </w:r>
    </w:p>
    <w:p w:rsidR="004D7BBD" w:rsidRPr="0019255A" w:rsidRDefault="004D7BBD" w:rsidP="004D7BBD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Sede                                                          </w:t>
      </w:r>
    </w:p>
    <w:p w:rsidR="004D7BBD" w:rsidRPr="0019255A" w:rsidRDefault="004D7BBD" w:rsidP="004D7BBD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</w:p>
    <w:p w:rsidR="004D7BBD" w:rsidRPr="0019255A" w:rsidRDefault="004D7BBD" w:rsidP="004D7BBD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Agli atti</w:t>
      </w:r>
    </w:p>
    <w:p w:rsidR="004D7BBD" w:rsidRPr="0019255A" w:rsidRDefault="004D7BBD" w:rsidP="004D7BBD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4D7BBD" w:rsidRPr="0019255A" w:rsidRDefault="004D7BBD" w:rsidP="004D7BBD">
      <w:pPr>
        <w:numPr>
          <w:ilvl w:val="0"/>
          <w:numId w:val="36"/>
        </w:num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4D7BBD" w:rsidRPr="0019255A" w:rsidRDefault="004D7BBD" w:rsidP="004D7BBD">
      <w:pPr>
        <w:numPr>
          <w:ilvl w:val="0"/>
          <w:numId w:val="36"/>
        </w:num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4D7BBD" w:rsidRDefault="004D7BBD" w:rsidP="00253126">
      <w:pPr>
        <w:spacing w:after="0" w:line="240" w:lineRule="auto"/>
        <w:jc w:val="both"/>
        <w:rPr>
          <w:rFonts w:ascii="Garamond" w:hAnsi="Garamond"/>
          <w:i/>
          <w:sz w:val="26"/>
          <w:szCs w:val="26"/>
        </w:rPr>
      </w:pPr>
    </w:p>
    <w:p w:rsidR="004D7BBD" w:rsidRDefault="004D7BBD" w:rsidP="00253126">
      <w:pPr>
        <w:spacing w:after="0" w:line="240" w:lineRule="auto"/>
        <w:jc w:val="both"/>
        <w:rPr>
          <w:rFonts w:ascii="Garamond" w:hAnsi="Garamond"/>
          <w:i/>
          <w:sz w:val="26"/>
          <w:szCs w:val="26"/>
        </w:rPr>
      </w:pPr>
    </w:p>
    <w:p w:rsidR="004D7BBD" w:rsidRDefault="004D7BBD" w:rsidP="004D7BBD">
      <w:pPr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Oggetto : nomina ed affidamento incarico collaboratore vicario per l’ anno scolastico </w:t>
      </w:r>
      <w:r w:rsidR="00A66E65">
        <w:rPr>
          <w:rFonts w:ascii="Garamond" w:hAnsi="Garamond" w:cs="Garamond"/>
        </w:rPr>
        <w:t>202</w:t>
      </w:r>
      <w:r w:rsidR="00BC5F33">
        <w:rPr>
          <w:rFonts w:ascii="Garamond" w:hAnsi="Garamond" w:cs="Garamond"/>
        </w:rPr>
        <w:t>4/25</w:t>
      </w:r>
    </w:p>
    <w:p w:rsidR="004D7BBD" w:rsidRDefault="004D7BBD" w:rsidP="004D7BBD">
      <w:pPr>
        <w:spacing w:after="0" w:line="300" w:lineRule="exact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IL DIRIGENTE SCOLASTICO </w:t>
      </w:r>
    </w:p>
    <w:p w:rsidR="004D7BBD" w:rsidRDefault="004D7BBD" w:rsidP="004D7BBD">
      <w:pPr>
        <w:spacing w:after="0" w:line="30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l’art. 25, 5° comma del D.Lgs n. 165/2001;</w:t>
      </w:r>
    </w:p>
    <w:p w:rsidR="004D7BBD" w:rsidRDefault="004D7BBD" w:rsidP="004D7BBD">
      <w:pPr>
        <w:spacing w:after="0" w:line="30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D. Lsg del 06/03/98 , n.ro 59;</w:t>
      </w:r>
    </w:p>
    <w:p w:rsidR="004D7BBD" w:rsidRDefault="004D7BBD" w:rsidP="004D7BBD">
      <w:pPr>
        <w:spacing w:after="0" w:line="30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l’art. 21  della L. 15/03/91, n.ro 59;</w:t>
      </w:r>
    </w:p>
    <w:p w:rsidR="004D7BBD" w:rsidRDefault="004D7BBD" w:rsidP="004D7BBD">
      <w:pPr>
        <w:spacing w:after="0" w:line="30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T.U. 297 del 16/04/94, artt 7 e 936;</w:t>
      </w:r>
    </w:p>
    <w:p w:rsidR="004D7BBD" w:rsidRDefault="004D7BBD" w:rsidP="004D7BBD">
      <w:pPr>
        <w:spacing w:after="0" w:line="30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DPR 275 dell’8/03/99;</w:t>
      </w:r>
    </w:p>
    <w:p w:rsidR="004D7BBD" w:rsidRDefault="004D7BBD" w:rsidP="004D7BBD">
      <w:pPr>
        <w:spacing w:after="0" w:line="30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CCNL 2006/2009, art 34;</w:t>
      </w:r>
    </w:p>
    <w:p w:rsidR="004D7BBD" w:rsidRDefault="004D7BBD" w:rsidP="004D7BBD">
      <w:pPr>
        <w:spacing w:after="0" w:line="30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la C.M. 2005 del 30/08/2000;</w:t>
      </w:r>
    </w:p>
    <w:p w:rsidR="004D7BBD" w:rsidRDefault="004D7BBD" w:rsidP="004D7BBD">
      <w:pPr>
        <w:spacing w:after="0" w:line="30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verbale del Collegio dei Docenti</w:t>
      </w:r>
      <w:r w:rsidR="00595954">
        <w:rPr>
          <w:rFonts w:ascii="Garamond" w:hAnsi="Garamond" w:cs="Garamond"/>
        </w:rPr>
        <w:t xml:space="preserve"> n. </w:t>
      </w:r>
      <w:r w:rsidR="00A66E65">
        <w:rPr>
          <w:rFonts w:ascii="Garamond" w:hAnsi="Garamond" w:cs="Garamond"/>
        </w:rPr>
        <w:t>2 del</w:t>
      </w:r>
      <w:r w:rsidR="00595954">
        <w:rPr>
          <w:rFonts w:ascii="Garamond" w:hAnsi="Garamond" w:cs="Garamond"/>
        </w:rPr>
        <w:t xml:space="preserve"> </w:t>
      </w:r>
      <w:r w:rsidR="00BC5F33">
        <w:rPr>
          <w:rFonts w:ascii="Garamond" w:hAnsi="Garamond" w:cs="Garamond"/>
        </w:rPr>
        <w:t>10</w:t>
      </w:r>
      <w:r w:rsidR="00A66E65">
        <w:rPr>
          <w:rFonts w:ascii="Garamond" w:hAnsi="Garamond" w:cs="Garamond"/>
        </w:rPr>
        <w:t xml:space="preserve"> se</w:t>
      </w:r>
      <w:r w:rsidR="00595954">
        <w:rPr>
          <w:rFonts w:ascii="Garamond" w:hAnsi="Garamond" w:cs="Garamond"/>
        </w:rPr>
        <w:t>ttembre 202</w:t>
      </w:r>
      <w:r w:rsidR="00F87119">
        <w:rPr>
          <w:rFonts w:ascii="Garamond" w:hAnsi="Garamond" w:cs="Garamond"/>
        </w:rPr>
        <w:t>5</w:t>
      </w:r>
    </w:p>
    <w:p w:rsidR="004D7BBD" w:rsidRDefault="004D7BBD" w:rsidP="004D7BBD">
      <w:pPr>
        <w:spacing w:after="0" w:line="30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la legge 107/2015</w:t>
      </w:r>
    </w:p>
    <w:p w:rsidR="004D7BBD" w:rsidRDefault="004D7BBD" w:rsidP="004D7BBD">
      <w:pPr>
        <w:spacing w:after="0" w:line="30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CONSIDERATO:</w:t>
      </w:r>
    </w:p>
    <w:p w:rsidR="004D7BBD" w:rsidRDefault="004D7BBD" w:rsidP="004D7BBD">
      <w:pPr>
        <w:spacing w:after="0" w:line="300" w:lineRule="exact"/>
        <w:ind w:left="708" w:firstLine="708"/>
        <w:rPr>
          <w:rFonts w:ascii="Garamond" w:hAnsi="Garamond" w:cs="Garamond"/>
        </w:rPr>
      </w:pPr>
      <w:r>
        <w:rPr>
          <w:rFonts w:ascii="Garamond" w:hAnsi="Garamond" w:cs="Garamond"/>
        </w:rPr>
        <w:t>che ricorrono i presupposti previsti dall’art. 52 del D.Lgs 165/2001</w:t>
      </w:r>
    </w:p>
    <w:p w:rsidR="004D7BBD" w:rsidRDefault="004D7BBD" w:rsidP="004D7BBD">
      <w:pPr>
        <w:spacing w:line="300" w:lineRule="exact"/>
        <w:jc w:val="center"/>
        <w:rPr>
          <w:rFonts w:ascii="Garamond" w:hAnsi="Garamond" w:cs="Garamond"/>
        </w:rPr>
      </w:pPr>
    </w:p>
    <w:p w:rsidR="004D7BBD" w:rsidRDefault="004D7BBD" w:rsidP="004D7BBD">
      <w:pPr>
        <w:spacing w:line="300" w:lineRule="exact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DECRETA </w:t>
      </w:r>
    </w:p>
    <w:p w:rsidR="004D7BBD" w:rsidRDefault="004D7BBD" w:rsidP="004D7BBD">
      <w:pPr>
        <w:spacing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di attribuirLe l’incarico e di svolgere le proprie funzioni in caso di assenza o di impedimento dello scrivente.</w:t>
      </w:r>
    </w:p>
    <w:p w:rsidR="004D7BBD" w:rsidRDefault="004D7BBD" w:rsidP="004D7BBD">
      <w:pPr>
        <w:spacing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La funzione sarà esercitata in caso di assenza o impedimento del sottoscritto.</w:t>
      </w:r>
    </w:p>
    <w:p w:rsidR="004D7BBD" w:rsidRDefault="004D7BBD" w:rsidP="004D7BBD">
      <w:pPr>
        <w:spacing w:line="300" w:lineRule="exact"/>
        <w:jc w:val="both"/>
        <w:rPr>
          <w:rFonts w:ascii="Garamond" w:hAnsi="Garamond" w:cs="Garamond"/>
        </w:rPr>
      </w:pPr>
    </w:p>
    <w:p w:rsidR="004D7BBD" w:rsidRDefault="004D7BBD" w:rsidP="004D7BBD">
      <w:pPr>
        <w:spacing w:line="300" w:lineRule="exact"/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FUNZIONI DELEGATE:</w:t>
      </w:r>
    </w:p>
    <w:p w:rsidR="004D7BBD" w:rsidRDefault="004D7BBD" w:rsidP="004D7BBD">
      <w:pPr>
        <w:numPr>
          <w:ilvl w:val="0"/>
          <w:numId w:val="42"/>
        </w:num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Vigilanza e controllo nell’andamento dell’attività scolastica del Plesso della sede centrale di </w:t>
      </w:r>
      <w:r w:rsidR="004714C8">
        <w:rPr>
          <w:rFonts w:ascii="Garamond" w:hAnsi="Garamond" w:cs="Garamond"/>
        </w:rPr>
        <w:t xml:space="preserve">Sant’Angelo </w:t>
      </w:r>
      <w:r>
        <w:rPr>
          <w:rFonts w:ascii="Garamond" w:hAnsi="Garamond" w:cs="Garamond"/>
        </w:rPr>
        <w:t>dei Lombardi, con obbligo di segnalazione per eventuali disfunzioni.</w:t>
      </w:r>
    </w:p>
    <w:p w:rsidR="004D7BBD" w:rsidRDefault="004D7BBD" w:rsidP="004D7BBD">
      <w:pPr>
        <w:numPr>
          <w:ilvl w:val="0"/>
          <w:numId w:val="43"/>
        </w:num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Ausilio nella gestione unitaria dell’Istituto.</w:t>
      </w:r>
    </w:p>
    <w:p w:rsidR="004D7BBD" w:rsidRDefault="004D7BBD" w:rsidP="004D7BBD">
      <w:pPr>
        <w:numPr>
          <w:ilvl w:val="0"/>
          <w:numId w:val="43"/>
        </w:num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Gestione delle funzioni della Piattaforma ITS per registri on line</w:t>
      </w:r>
    </w:p>
    <w:p w:rsidR="004D7BBD" w:rsidRDefault="004D7BBD" w:rsidP="004D7BBD">
      <w:pPr>
        <w:numPr>
          <w:ilvl w:val="0"/>
          <w:numId w:val="43"/>
        </w:num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Supporto nella gestione delle figure esterne chiamate a collaborare con la scuola (operatori di Garanzia Giovani, servizio civile, collaboratori esterni)</w:t>
      </w:r>
    </w:p>
    <w:p w:rsidR="004D7BBD" w:rsidRDefault="004D7BBD" w:rsidP="004D7BBD">
      <w:pPr>
        <w:numPr>
          <w:ilvl w:val="0"/>
          <w:numId w:val="43"/>
        </w:num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Supporto esterno alla manutenzione/gestione ordinaria documentale del sito web d’Istituto.</w:t>
      </w:r>
    </w:p>
    <w:p w:rsidR="004D7BBD" w:rsidRDefault="004D7BBD" w:rsidP="004D7BBD">
      <w:pPr>
        <w:numPr>
          <w:ilvl w:val="0"/>
          <w:numId w:val="43"/>
        </w:num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Attività di supporto nel controllo degli edifici della sede centrale in ordine alla sicurezza.</w:t>
      </w:r>
    </w:p>
    <w:p w:rsidR="004D7BBD" w:rsidRDefault="004D7BBD" w:rsidP="004D7BBD">
      <w:pPr>
        <w:numPr>
          <w:ilvl w:val="0"/>
          <w:numId w:val="43"/>
        </w:num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lastRenderedPageBreak/>
        <w:t>Attività di supporto nel controllo del patrimonio dei beni materiali scolastici di entrambe le sedi.</w:t>
      </w:r>
    </w:p>
    <w:p w:rsidR="004D7BBD" w:rsidRDefault="004D7BBD" w:rsidP="004D7BBD">
      <w:pPr>
        <w:numPr>
          <w:ilvl w:val="0"/>
          <w:numId w:val="43"/>
        </w:num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Coordinamento Funzioni Strumentali.</w:t>
      </w:r>
    </w:p>
    <w:p w:rsidR="004D7BBD" w:rsidRDefault="004D7BBD" w:rsidP="004D7BBD">
      <w:pPr>
        <w:numPr>
          <w:ilvl w:val="0"/>
          <w:numId w:val="43"/>
        </w:num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Verifica degli incontri del Piano relativo al fondo d’Istituto (attività aggiuntive funzionali all’insegnamento).</w:t>
      </w:r>
    </w:p>
    <w:p w:rsidR="004D7BBD" w:rsidRDefault="004D7BBD" w:rsidP="004D7BBD">
      <w:pPr>
        <w:numPr>
          <w:ilvl w:val="0"/>
          <w:numId w:val="43"/>
        </w:num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Coordinamento di progettazioni complesse in ordine a finanziamenti esterni.</w:t>
      </w:r>
    </w:p>
    <w:p w:rsidR="004D7BBD" w:rsidRDefault="004D7BBD" w:rsidP="004D7BBD">
      <w:pPr>
        <w:numPr>
          <w:ilvl w:val="0"/>
          <w:numId w:val="43"/>
        </w:num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Collaborazione alla stesura di avvisi, comunicazioni interne, convocazioni.</w:t>
      </w:r>
    </w:p>
    <w:p w:rsidR="004D7BBD" w:rsidRDefault="004D7BBD" w:rsidP="004D7BBD">
      <w:pPr>
        <w:numPr>
          <w:ilvl w:val="0"/>
          <w:numId w:val="43"/>
        </w:num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Coordinamento rapporti scuola-famiglia.</w:t>
      </w:r>
    </w:p>
    <w:p w:rsidR="004D7BBD" w:rsidRDefault="004D7BBD" w:rsidP="004D7BBD">
      <w:pPr>
        <w:numPr>
          <w:ilvl w:val="0"/>
          <w:numId w:val="43"/>
        </w:num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Gestione sostituzione docenti per assenze, permessi brevi/ recuperi Scuola Primaria di Sant’Angelo dei Lombardi.</w:t>
      </w:r>
    </w:p>
    <w:p w:rsidR="004D7BBD" w:rsidRDefault="004D7BBD" w:rsidP="004D7BBD">
      <w:pPr>
        <w:numPr>
          <w:ilvl w:val="0"/>
          <w:numId w:val="43"/>
        </w:num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Verbalizzazione incontri Collegio Docenti unitari e di settore ( Scuola Primaria).</w:t>
      </w:r>
    </w:p>
    <w:p w:rsidR="004D7BBD" w:rsidRDefault="004D7BBD" w:rsidP="004D7BBD">
      <w:pPr>
        <w:spacing w:line="300" w:lineRule="exact"/>
        <w:jc w:val="both"/>
        <w:rPr>
          <w:rFonts w:ascii="Garamond" w:hAnsi="Garamond" w:cs="Garamond"/>
        </w:rPr>
      </w:pPr>
    </w:p>
    <w:p w:rsidR="004D7BBD" w:rsidRDefault="004D7BBD" w:rsidP="004D7BBD">
      <w:pPr>
        <w:spacing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Per le attività sopra descritte sarà attribuito il trattamento economico che sarà definito in sede di contrattazione di Istituto, ma non è previsto il trattamento economico per lo svolgimento delle funzioni superiori nel caso di sostituzione dello scrivente.</w:t>
      </w:r>
    </w:p>
    <w:p w:rsidR="004D7BBD" w:rsidRDefault="004D7BBD" w:rsidP="004D7BBD">
      <w:pPr>
        <w:spacing w:line="300" w:lineRule="exact"/>
        <w:jc w:val="center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DELEGA</w:t>
      </w:r>
    </w:p>
    <w:p w:rsidR="004D7BBD" w:rsidRDefault="004D7BBD" w:rsidP="004D7BBD">
      <w:pPr>
        <w:spacing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All’Ins. </w:t>
      </w:r>
      <w:r w:rsidR="004714C8">
        <w:rPr>
          <w:rFonts w:ascii="Garamond" w:hAnsi="Garamond" w:cs="Garamond"/>
        </w:rPr>
        <w:t>Salerno Antonio Giuseppe,</w:t>
      </w:r>
      <w:r>
        <w:rPr>
          <w:rFonts w:ascii="Garamond" w:hAnsi="Garamond" w:cs="Garamond"/>
        </w:rPr>
        <w:t xml:space="preserve"> per l'a.s. </w:t>
      </w:r>
      <w:r w:rsidR="00965508">
        <w:rPr>
          <w:rFonts w:ascii="Garamond" w:hAnsi="Garamond" w:cs="Garamond"/>
        </w:rPr>
        <w:t>202</w:t>
      </w:r>
      <w:r w:rsidR="00F87119">
        <w:rPr>
          <w:rFonts w:ascii="Garamond" w:hAnsi="Garamond" w:cs="Garamond"/>
        </w:rPr>
        <w:t>5</w:t>
      </w:r>
      <w:r w:rsidR="00BC5F33">
        <w:rPr>
          <w:rFonts w:ascii="Garamond" w:hAnsi="Garamond" w:cs="Garamond"/>
        </w:rPr>
        <w:t>/2</w:t>
      </w:r>
      <w:r w:rsidR="00F87119">
        <w:rPr>
          <w:rFonts w:ascii="Garamond" w:hAnsi="Garamond" w:cs="Garamond"/>
        </w:rPr>
        <w:t>6</w:t>
      </w:r>
      <w:r>
        <w:rPr>
          <w:rFonts w:ascii="Garamond" w:hAnsi="Garamond" w:cs="Garamond"/>
        </w:rPr>
        <w:t xml:space="preserve"> la firma dei seguenti atti amministrativi, in caso di sostituzione dello scrivente: </w:t>
      </w:r>
    </w:p>
    <w:p w:rsidR="004D7BBD" w:rsidRDefault="004D7BBD" w:rsidP="004D7BBD">
      <w:pPr>
        <w:pStyle w:val="Paragrafoelenco"/>
        <w:numPr>
          <w:ilvl w:val="0"/>
          <w:numId w:val="44"/>
        </w:numPr>
        <w:spacing w:after="0" w:line="300" w:lineRule="exact"/>
        <w:ind w:left="714"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Firma di atti urgenti relativi alle assenze e ai permessi del personale docente e ATA, nonché alle richieste di visita fiscale per le assenze per malattia; </w:t>
      </w:r>
    </w:p>
    <w:p w:rsidR="004D7BBD" w:rsidRDefault="004D7BBD" w:rsidP="004D7BBD">
      <w:pPr>
        <w:pStyle w:val="Paragrafoelenco"/>
        <w:numPr>
          <w:ilvl w:val="0"/>
          <w:numId w:val="44"/>
        </w:numPr>
        <w:spacing w:after="0" w:line="300" w:lineRule="exact"/>
        <w:ind w:left="714"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Firma di atti contenenti comunicazioni al personale docente e ATA;</w:t>
      </w:r>
    </w:p>
    <w:p w:rsidR="004D7BBD" w:rsidRDefault="004D7BBD" w:rsidP="004D7BBD">
      <w:pPr>
        <w:pStyle w:val="Paragrafoelenco"/>
        <w:numPr>
          <w:ilvl w:val="0"/>
          <w:numId w:val="44"/>
        </w:numPr>
        <w:spacing w:after="0" w:line="300" w:lineRule="exact"/>
        <w:ind w:left="714"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Firma della corrispondenza con l’Amministrazione regionale, provinciale, comunale, con altri enti, Associazioni, Uffici e con soggetti privati avente carattere di urgenza; </w:t>
      </w:r>
    </w:p>
    <w:p w:rsidR="004D7BBD" w:rsidRDefault="004D7BBD" w:rsidP="004D7BBD">
      <w:pPr>
        <w:pStyle w:val="Paragrafoelenco"/>
        <w:numPr>
          <w:ilvl w:val="0"/>
          <w:numId w:val="44"/>
        </w:numPr>
        <w:spacing w:after="0" w:line="300" w:lineRule="exact"/>
        <w:ind w:left="714"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Firma della corrispondenza con l’Amministrazione MIUR (centrale, USR Campania e Ambito territoriale provincia Avellino) avente carattere di urgenza; </w:t>
      </w:r>
    </w:p>
    <w:p w:rsidR="004D7BBD" w:rsidRDefault="004D7BBD" w:rsidP="004D7BBD">
      <w:pPr>
        <w:pStyle w:val="Paragrafoelenco"/>
        <w:numPr>
          <w:ilvl w:val="0"/>
          <w:numId w:val="44"/>
        </w:numPr>
        <w:spacing w:after="0" w:line="300" w:lineRule="exact"/>
        <w:ind w:left="714"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Firma richieste di intervento forze dell’ordine per gravi motivi; </w:t>
      </w:r>
    </w:p>
    <w:p w:rsidR="004D7BBD" w:rsidRDefault="004D7BBD" w:rsidP="004D7BBD">
      <w:pPr>
        <w:pStyle w:val="Paragrafoelenco"/>
        <w:numPr>
          <w:ilvl w:val="0"/>
          <w:numId w:val="44"/>
        </w:numPr>
        <w:spacing w:after="0" w:line="300" w:lineRule="exact"/>
        <w:ind w:left="714"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Firma richieste ingressi posticipati e uscite anticipate alunni. </w:t>
      </w:r>
    </w:p>
    <w:p w:rsidR="004D7BBD" w:rsidRDefault="004D7BBD" w:rsidP="004D7BBD">
      <w:pPr>
        <w:spacing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La presente ha carattere generale ed è limitata all’a.s. </w:t>
      </w:r>
      <w:r w:rsidR="00776A6A">
        <w:rPr>
          <w:rFonts w:ascii="Garamond" w:hAnsi="Garamond" w:cs="Garamond"/>
        </w:rPr>
        <w:t>202</w:t>
      </w:r>
      <w:r w:rsidR="00F87119">
        <w:rPr>
          <w:rFonts w:ascii="Garamond" w:hAnsi="Garamond" w:cs="Garamond"/>
        </w:rPr>
        <w:t>5</w:t>
      </w:r>
      <w:r w:rsidR="00776A6A">
        <w:rPr>
          <w:rFonts w:ascii="Garamond" w:hAnsi="Garamond" w:cs="Garamond"/>
        </w:rPr>
        <w:t>/2</w:t>
      </w:r>
      <w:r w:rsidR="00F87119">
        <w:rPr>
          <w:rFonts w:ascii="Garamond" w:hAnsi="Garamond" w:cs="Garamond"/>
        </w:rPr>
        <w:t>6</w:t>
      </w:r>
      <w:r>
        <w:rPr>
          <w:rFonts w:ascii="Garamond" w:hAnsi="Garamond" w:cs="Garamond"/>
        </w:rPr>
        <w:t xml:space="preserve">. </w:t>
      </w:r>
    </w:p>
    <w:p w:rsidR="003C6E1B" w:rsidRDefault="004D7BBD" w:rsidP="004D7BBD">
      <w:pPr>
        <w:spacing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Alla S.V. viene data piena organizzazione in ordine ai compiti di competenza affidati con la presente nomina. </w:t>
      </w:r>
    </w:p>
    <w:p w:rsidR="004714C8" w:rsidRDefault="004D7BBD" w:rsidP="004D7BBD">
      <w:pPr>
        <w:spacing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Le attività di cui sopra saranno retribuite con un compenso orario di € 17,50 al lordo di tutte le ritenute erariali, previdenziali e assistenziali a carico del dipendente. </w:t>
      </w:r>
    </w:p>
    <w:p w:rsidR="004D7BBD" w:rsidRDefault="004D7BBD" w:rsidP="004D7BBD">
      <w:pPr>
        <w:spacing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Il monte ore da incentivare per la prestazione delle suddette attività di collaborazione al Dirigente Scolastico sarà determinato in fase di quantificazione e ripartizione del Fondo dell'Istituzione scolastica, ma non è previsto il trattamento economico per lo svolgimento delle funzioni superiori nel caso di sostituzione dello scrivente. </w:t>
      </w:r>
    </w:p>
    <w:p w:rsidR="004714C8" w:rsidRDefault="004714C8" w:rsidP="004D7BBD">
      <w:pPr>
        <w:pStyle w:val="Standard"/>
        <w:spacing w:line="280" w:lineRule="exact"/>
        <w:rPr>
          <w:bCs/>
        </w:rPr>
      </w:pPr>
    </w:p>
    <w:p w:rsidR="000C2281" w:rsidRPr="000C2281" w:rsidRDefault="000C2281" w:rsidP="000C2281">
      <w:pPr>
        <w:spacing w:after="0" w:line="240" w:lineRule="auto"/>
        <w:jc w:val="both"/>
        <w:rPr>
          <w:rFonts w:ascii="Garamond" w:hAnsi="Garamond"/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 xml:space="preserve">                                                                          Il Dirigente Scolastico</w:t>
      </w:r>
    </w:p>
    <w:p w:rsidR="000C2281" w:rsidRPr="000C2281" w:rsidRDefault="000C2281" w:rsidP="000C2281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0C2281" w:rsidRPr="000C2281" w:rsidRDefault="000C2281" w:rsidP="000C228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="009D0B6C"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</w:t>
      </w: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4714C8" w:rsidRDefault="004714C8" w:rsidP="004D7BBD">
      <w:pPr>
        <w:pStyle w:val="Standard"/>
        <w:spacing w:line="280" w:lineRule="exact"/>
        <w:rPr>
          <w:bCs/>
        </w:rPr>
      </w:pPr>
    </w:p>
    <w:p w:rsidR="004714C8" w:rsidRDefault="004714C8" w:rsidP="004D7BBD">
      <w:pPr>
        <w:pStyle w:val="Standard"/>
        <w:spacing w:line="280" w:lineRule="exact"/>
        <w:rPr>
          <w:bCs/>
        </w:rPr>
      </w:pPr>
    </w:p>
    <w:p w:rsidR="004714C8" w:rsidRDefault="004714C8" w:rsidP="004D7BBD">
      <w:pPr>
        <w:pStyle w:val="Standard"/>
        <w:spacing w:line="280" w:lineRule="exact"/>
        <w:rPr>
          <w:bCs/>
        </w:rPr>
      </w:pPr>
    </w:p>
    <w:p w:rsidR="004D7BBD" w:rsidRDefault="004714C8" w:rsidP="004D7BBD">
      <w:pPr>
        <w:pStyle w:val="Standard"/>
        <w:spacing w:line="280" w:lineRule="exact"/>
        <w:rPr>
          <w:bCs/>
        </w:rPr>
      </w:pPr>
      <w:r>
        <w:rPr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4354830</wp:posOffset>
            </wp:positionH>
            <wp:positionV relativeFrom="paragraph">
              <wp:posOffset>9064625</wp:posOffset>
            </wp:positionV>
            <wp:extent cx="2818765" cy="1238250"/>
            <wp:effectExtent l="0" t="0" r="635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76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4354830</wp:posOffset>
            </wp:positionH>
            <wp:positionV relativeFrom="paragraph">
              <wp:posOffset>9064625</wp:posOffset>
            </wp:positionV>
            <wp:extent cx="2818765" cy="1238250"/>
            <wp:effectExtent l="0" t="0" r="635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76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D7BBD" w:rsidRDefault="004D7BBD" w:rsidP="004D7BBD">
      <w:pPr>
        <w:spacing w:after="0" w:line="300" w:lineRule="exact"/>
        <w:jc w:val="both"/>
        <w:rPr>
          <w:rFonts w:ascii="Times New Roman" w:hAnsi="Times New Roman"/>
        </w:rPr>
      </w:pPr>
    </w:p>
    <w:p w:rsidR="004D7BBD" w:rsidRDefault="004D7BBD" w:rsidP="004D7BBD">
      <w:pPr>
        <w:spacing w:after="0" w:line="300" w:lineRule="exact"/>
        <w:jc w:val="both"/>
        <w:rPr>
          <w:rFonts w:ascii="Times New Roman" w:hAnsi="Times New Roman"/>
        </w:rPr>
      </w:pPr>
    </w:p>
    <w:p w:rsidR="004B3396" w:rsidRPr="00E06A04" w:rsidRDefault="004D7BBD" w:rsidP="004714C8">
      <w:pPr>
        <w:spacing w:after="0" w:line="240" w:lineRule="auto"/>
        <w:ind w:right="566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14"/>
          <w:szCs w:val="14"/>
        </w:rPr>
        <w:t>p</w:t>
      </w:r>
      <w:r w:rsidR="001B03AA">
        <w:rPr>
          <w:rFonts w:ascii="Times New Roman" w:hAnsi="Times New Roman"/>
          <w:i/>
          <w:sz w:val="14"/>
          <w:szCs w:val="14"/>
        </w:rPr>
        <w:t>g</w:t>
      </w:r>
      <w:r>
        <w:rPr>
          <w:rFonts w:ascii="Times New Roman" w:hAnsi="Times New Roman"/>
          <w:i/>
          <w:sz w:val="14"/>
          <w:szCs w:val="14"/>
        </w:rPr>
        <w:t>/</w:t>
      </w:r>
    </w:p>
    <w:sectPr w:rsidR="004B3396" w:rsidRPr="00E06A04" w:rsidSect="000976A4">
      <w:headerReference w:type="first" r:id="rId9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9CC" w:rsidRDefault="00A419CC" w:rsidP="00A02C51">
      <w:pPr>
        <w:spacing w:after="0" w:line="240" w:lineRule="auto"/>
      </w:pPr>
      <w:r>
        <w:separator/>
      </w:r>
    </w:p>
  </w:endnote>
  <w:endnote w:type="continuationSeparator" w:id="0">
    <w:p w:rsidR="00A419CC" w:rsidRDefault="00A419CC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9CC" w:rsidRDefault="00A419CC" w:rsidP="00A02C51">
      <w:pPr>
        <w:spacing w:after="0" w:line="240" w:lineRule="auto"/>
      </w:pPr>
      <w:r>
        <w:separator/>
      </w:r>
    </w:p>
  </w:footnote>
  <w:footnote w:type="continuationSeparator" w:id="0">
    <w:p w:rsidR="00A419CC" w:rsidRDefault="00A419CC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BC5F33" w:rsidP="008B3C1B">
    <w:pPr>
      <w:pStyle w:val="Intestazione"/>
    </w:pPr>
    <w:r w:rsidRPr="00BC5F33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0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6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9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8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4"/>
  </w:num>
  <w:num w:numId="4">
    <w:abstractNumId w:val="17"/>
  </w:num>
  <w:num w:numId="5">
    <w:abstractNumId w:val="0"/>
  </w:num>
  <w:num w:numId="6">
    <w:abstractNumId w:val="20"/>
  </w:num>
  <w:num w:numId="7">
    <w:abstractNumId w:val="2"/>
  </w:num>
  <w:num w:numId="8">
    <w:abstractNumId w:val="9"/>
  </w:num>
  <w:num w:numId="9">
    <w:abstractNumId w:val="37"/>
  </w:num>
  <w:num w:numId="10">
    <w:abstractNumId w:val="25"/>
  </w:num>
  <w:num w:numId="11">
    <w:abstractNumId w:val="29"/>
  </w:num>
  <w:num w:numId="12">
    <w:abstractNumId w:val="14"/>
  </w:num>
  <w:num w:numId="13">
    <w:abstractNumId w:val="26"/>
  </w:num>
  <w:num w:numId="14">
    <w:abstractNumId w:val="13"/>
  </w:num>
  <w:num w:numId="15">
    <w:abstractNumId w:val="34"/>
  </w:num>
  <w:num w:numId="16">
    <w:abstractNumId w:val="35"/>
  </w:num>
  <w:num w:numId="17">
    <w:abstractNumId w:val="33"/>
  </w:num>
  <w:num w:numId="18">
    <w:abstractNumId w:val="22"/>
  </w:num>
  <w:num w:numId="19">
    <w:abstractNumId w:val="18"/>
  </w:num>
  <w:num w:numId="20">
    <w:abstractNumId w:val="39"/>
  </w:num>
  <w:num w:numId="21">
    <w:abstractNumId w:val="6"/>
  </w:num>
  <w:num w:numId="22">
    <w:abstractNumId w:val="28"/>
  </w:num>
  <w:num w:numId="23">
    <w:abstractNumId w:val="15"/>
  </w:num>
  <w:num w:numId="24">
    <w:abstractNumId w:val="8"/>
  </w:num>
  <w:num w:numId="25">
    <w:abstractNumId w:val="7"/>
  </w:num>
  <w:num w:numId="26">
    <w:abstractNumId w:val="30"/>
  </w:num>
  <w:num w:numId="27">
    <w:abstractNumId w:val="32"/>
  </w:num>
  <w:num w:numId="28">
    <w:abstractNumId w:val="11"/>
  </w:num>
  <w:num w:numId="29">
    <w:abstractNumId w:val="12"/>
  </w:num>
  <w:num w:numId="30">
    <w:abstractNumId w:val="38"/>
  </w:num>
  <w:num w:numId="3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5"/>
  </w:num>
  <w:num w:numId="38">
    <w:abstractNumId w:val="3"/>
  </w:num>
  <w:num w:numId="39">
    <w:abstractNumId w:val="19"/>
  </w:num>
  <w:num w:numId="40">
    <w:abstractNumId w:val="40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4A03"/>
    <w:rsid w:val="000976A4"/>
    <w:rsid w:val="000B708C"/>
    <w:rsid w:val="000C2281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B03AA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752"/>
    <w:rsid w:val="00292C9D"/>
    <w:rsid w:val="002B7A67"/>
    <w:rsid w:val="002C253B"/>
    <w:rsid w:val="002C30C1"/>
    <w:rsid w:val="002C43A4"/>
    <w:rsid w:val="002D3F21"/>
    <w:rsid w:val="002E2725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AA"/>
    <w:rsid w:val="00317B72"/>
    <w:rsid w:val="00324D64"/>
    <w:rsid w:val="00324E0F"/>
    <w:rsid w:val="003270D2"/>
    <w:rsid w:val="00341F27"/>
    <w:rsid w:val="00347801"/>
    <w:rsid w:val="003509B0"/>
    <w:rsid w:val="00352E26"/>
    <w:rsid w:val="00353E82"/>
    <w:rsid w:val="003558C6"/>
    <w:rsid w:val="00364E7D"/>
    <w:rsid w:val="00370AA5"/>
    <w:rsid w:val="00371E34"/>
    <w:rsid w:val="0038342C"/>
    <w:rsid w:val="0039200C"/>
    <w:rsid w:val="003A2464"/>
    <w:rsid w:val="003B4B19"/>
    <w:rsid w:val="003B754D"/>
    <w:rsid w:val="003C274D"/>
    <w:rsid w:val="003C4EBF"/>
    <w:rsid w:val="003C6E1B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14C8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0A4C"/>
    <w:rsid w:val="004D14E4"/>
    <w:rsid w:val="004D2825"/>
    <w:rsid w:val="004D3564"/>
    <w:rsid w:val="004D7BBD"/>
    <w:rsid w:val="004E3A56"/>
    <w:rsid w:val="004E4231"/>
    <w:rsid w:val="004F0B83"/>
    <w:rsid w:val="004F3D13"/>
    <w:rsid w:val="004F628D"/>
    <w:rsid w:val="004F67CF"/>
    <w:rsid w:val="005159C7"/>
    <w:rsid w:val="005250EC"/>
    <w:rsid w:val="00532AB5"/>
    <w:rsid w:val="005347E3"/>
    <w:rsid w:val="00535B9E"/>
    <w:rsid w:val="005533F2"/>
    <w:rsid w:val="00564B1A"/>
    <w:rsid w:val="00570CCB"/>
    <w:rsid w:val="00577E38"/>
    <w:rsid w:val="00581537"/>
    <w:rsid w:val="005840E3"/>
    <w:rsid w:val="005847D9"/>
    <w:rsid w:val="00584B37"/>
    <w:rsid w:val="00592EBD"/>
    <w:rsid w:val="00595954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2BB8"/>
    <w:rsid w:val="005D3612"/>
    <w:rsid w:val="005D36D1"/>
    <w:rsid w:val="005D72E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68D7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77BD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76A6A"/>
    <w:rsid w:val="007B6838"/>
    <w:rsid w:val="007B6D7F"/>
    <w:rsid w:val="007C5BC3"/>
    <w:rsid w:val="007D0D06"/>
    <w:rsid w:val="00812ACF"/>
    <w:rsid w:val="00853F3D"/>
    <w:rsid w:val="0085755A"/>
    <w:rsid w:val="00864564"/>
    <w:rsid w:val="00880E02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331F2"/>
    <w:rsid w:val="00937079"/>
    <w:rsid w:val="00961F79"/>
    <w:rsid w:val="00965508"/>
    <w:rsid w:val="009704E2"/>
    <w:rsid w:val="009766A0"/>
    <w:rsid w:val="00981353"/>
    <w:rsid w:val="00985CDF"/>
    <w:rsid w:val="00997220"/>
    <w:rsid w:val="009A5EEE"/>
    <w:rsid w:val="009B24BD"/>
    <w:rsid w:val="009C0808"/>
    <w:rsid w:val="009C2E69"/>
    <w:rsid w:val="009C4C3E"/>
    <w:rsid w:val="009D0B6C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19CC"/>
    <w:rsid w:val="00A426F4"/>
    <w:rsid w:val="00A5175F"/>
    <w:rsid w:val="00A65579"/>
    <w:rsid w:val="00A66E65"/>
    <w:rsid w:val="00A81559"/>
    <w:rsid w:val="00A8664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B4EFF"/>
    <w:rsid w:val="00BC5F33"/>
    <w:rsid w:val="00BC7EBE"/>
    <w:rsid w:val="00BD59DF"/>
    <w:rsid w:val="00BE661C"/>
    <w:rsid w:val="00BF7BF4"/>
    <w:rsid w:val="00C0247F"/>
    <w:rsid w:val="00C12506"/>
    <w:rsid w:val="00C27858"/>
    <w:rsid w:val="00C34D01"/>
    <w:rsid w:val="00C37C19"/>
    <w:rsid w:val="00C44543"/>
    <w:rsid w:val="00C46111"/>
    <w:rsid w:val="00C4614D"/>
    <w:rsid w:val="00C479B5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190"/>
    <w:rsid w:val="00CC760E"/>
    <w:rsid w:val="00CD2C2B"/>
    <w:rsid w:val="00CD2EAD"/>
    <w:rsid w:val="00CE5F63"/>
    <w:rsid w:val="00CE62D6"/>
    <w:rsid w:val="00CE7FB9"/>
    <w:rsid w:val="00CF6084"/>
    <w:rsid w:val="00CF7323"/>
    <w:rsid w:val="00CF7CF3"/>
    <w:rsid w:val="00D006B9"/>
    <w:rsid w:val="00D00AD3"/>
    <w:rsid w:val="00D10170"/>
    <w:rsid w:val="00D10D43"/>
    <w:rsid w:val="00D131E8"/>
    <w:rsid w:val="00D16861"/>
    <w:rsid w:val="00D20B46"/>
    <w:rsid w:val="00D22EB8"/>
    <w:rsid w:val="00D24422"/>
    <w:rsid w:val="00D379C7"/>
    <w:rsid w:val="00D63929"/>
    <w:rsid w:val="00D64446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5DF2"/>
    <w:rsid w:val="00DF78C4"/>
    <w:rsid w:val="00E06A04"/>
    <w:rsid w:val="00E147DD"/>
    <w:rsid w:val="00E15CFD"/>
    <w:rsid w:val="00E31B0A"/>
    <w:rsid w:val="00E33450"/>
    <w:rsid w:val="00E42112"/>
    <w:rsid w:val="00E45BCF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87119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C5792-8389-42CD-80C3-DEC3DFF80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</cp:revision>
  <cp:lastPrinted>2020-12-16T07:11:00Z</cp:lastPrinted>
  <dcterms:created xsi:type="dcterms:W3CDTF">2025-10-29T08:53:00Z</dcterms:created>
  <dcterms:modified xsi:type="dcterms:W3CDTF">2025-10-29T08:53:00Z</dcterms:modified>
</cp:coreProperties>
</file>